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81E" w:rsidRPr="008A3E2A" w:rsidRDefault="000B08D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08D7">
        <w:rPr>
          <w:rFonts w:ascii="Times New Roman" w:hAnsi="Times New Roman" w:cs="Times New Roman"/>
          <w:sz w:val="24"/>
          <w:szCs w:val="24"/>
        </w:rPr>
        <w:pict>
          <v:group id="_x0000_s1026" style="position:absolute;margin-left:56.25pt;margin-top:19.8pt;width:518.8pt;height:802.3pt;z-index:251658240;mso-position-horizontal-relative:page;mso-position-vertical-relative:page" coordsize="20000,20000" o:allowincell="f">
            <v:rect id="_x0000_s1027" style="position:absolute;width:20000;height:20000" filled="f" strokeweight="2pt"/>
            <v:line id="_x0000_s1028" style="position:absolute" from="1093,18949" to="1095,19989" strokeweight="2pt"/>
            <v:line id="_x0000_s1029" style="position:absolute" from="10,18941" to="19977,18942" strokeweight="2pt"/>
            <v:line id="_x0000_s1030" style="position:absolute" from="2186,18949" to="2188,19989" strokeweight="2pt"/>
            <v:line id="_x0000_s1031" style="position:absolute" from="4919,18949" to="4921,19989" strokeweight="2pt"/>
            <v:line id="_x0000_s1032" style="position:absolute" from="6557,18959" to="6559,19989" strokeweight="2pt"/>
            <v:line id="_x0000_s1033" style="position:absolute" from="7650,18949" to="7652,19979" strokeweight="2pt"/>
            <v:line id="_x0000_s1034" style="position:absolute" from="18905,18949" to="18909,19989" strokeweight="2pt"/>
            <v:line id="_x0000_s1035" style="position:absolute" from="10,19293" to="7631,19295" strokeweight="1pt"/>
            <v:line id="_x0000_s1036" style="position:absolute" from="10,19646" to="7631,19647" strokeweight="2pt"/>
            <v:line id="_x0000_s1037" style="position:absolute" from="18919,19296" to="19990,19297" strokeweight="1pt"/>
            <v:rect id="_x0000_s1038" style="position:absolute;left:54;top:19660;width:1000;height:309" filled="f" stroked="f" strokeweight=".25pt">
              <v:textbox inset="1pt,1pt,1pt,1pt">
                <w:txbxContent>
                  <w:p w:rsidR="00F40DF2" w:rsidRDefault="00F40DF2" w:rsidP="00F40DF2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Змн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39" style="position:absolute;left:1139;top:19660;width:1001;height:309" filled="f" stroked="f" strokeweight=".25pt">
              <v:textbox inset="1pt,1pt,1pt,1pt">
                <w:txbxContent>
                  <w:p w:rsidR="00F40DF2" w:rsidRDefault="00F40DF2" w:rsidP="00F40DF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0" style="position:absolute;left:2267;top:19660;width:2573;height:309" filled="f" stroked="f" strokeweight=".25pt">
              <v:textbox inset="1pt,1pt,1pt,1pt">
                <w:txbxContent>
                  <w:p w:rsidR="00F40DF2" w:rsidRDefault="00F40DF2" w:rsidP="00F40DF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1" style="position:absolute;left:4983;top:19660;width:1534;height:309" filled="f" stroked="f" strokeweight=".25pt">
              <v:textbox inset="1pt,1pt,1pt,1pt">
                <w:txbxContent>
                  <w:p w:rsidR="00F40DF2" w:rsidRDefault="00F40DF2" w:rsidP="00F40DF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42" style="position:absolute;left:6604;top:19660;width:1000;height:309" filled="f" stroked="f" strokeweight=".25pt">
              <v:textbox inset="1pt,1pt,1pt,1pt">
                <w:txbxContent>
                  <w:p w:rsidR="00F40DF2" w:rsidRDefault="00F40DF2" w:rsidP="00F40DF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3" style="position:absolute;left:18949;top:18977;width:1001;height:309" filled="f" stroked="f" strokeweight=".25pt">
              <v:textbox inset="1pt,1pt,1pt,1pt">
                <w:txbxContent>
                  <w:p w:rsidR="00F40DF2" w:rsidRDefault="00F40DF2" w:rsidP="00F40DF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4" style="position:absolute;left:18949;top:19435;width:1001;height:423" filled="f" stroked="f" strokeweight=".25pt">
              <v:textbox inset="1pt,1pt,1pt,1pt">
                <w:txbxContent>
                  <w:p w:rsidR="00F40DF2" w:rsidRDefault="00F40DF2" w:rsidP="00F40DF2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</w:p>
                </w:txbxContent>
              </v:textbox>
            </v:rect>
            <v:rect id="_x0000_s1045" style="position:absolute;left:7745;top:19221;width:11075;height:477" filled="f" stroked="f" strokeweight=".25pt">
              <v:textbox inset="1pt,1pt,1pt,1pt">
                <w:txbxContent>
                  <w:p w:rsidR="00F40DF2" w:rsidRDefault="00F40DF2" w:rsidP="00F40DF2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5. 092</w:t>
                    </w:r>
                    <w:r w:rsidR="008F0ACD">
                      <w:rPr>
                        <w:rFonts w:ascii="Times New Roman" w:hAnsi="Times New Roman"/>
                        <w:i w:val="0"/>
                        <w:lang w:val="ru-RU"/>
                      </w:rPr>
                      <w:t xml:space="preserve">. </w:t>
                    </w: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505</w:t>
                    </w:r>
                    <w:r w:rsidR="008F0ACD">
                      <w:rPr>
                        <w:rFonts w:ascii="Times New Roman" w:hAnsi="Times New Roman"/>
                        <w:i w:val="0"/>
                        <w:lang w:val="ru-RU"/>
                      </w:rPr>
                      <w:t xml:space="preserve">. </w:t>
                    </w:r>
                    <w:r w:rsidR="008F0ACD">
                      <w:rPr>
                        <w:rFonts w:ascii="Times New Roman" w:hAnsi="Times New Roman"/>
                        <w:i w:val="0"/>
                        <w:lang w:val="ru-RU"/>
                      </w:rPr>
                      <w:t xml:space="preserve">25 </w:t>
                    </w:r>
                  </w:p>
                  <w:p w:rsidR="00F40DF2" w:rsidRDefault="00F40DF2" w:rsidP="00F40DF2">
                    <w:pPr>
                      <w:pStyle w:val="a3"/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F40DF2">
        <w:rPr>
          <w:rFonts w:ascii="Times New Roman" w:hAnsi="Times New Roman" w:cs="Times New Roman"/>
          <w:sz w:val="28"/>
          <w:szCs w:val="28"/>
          <w:lang w:val="uk-UA"/>
        </w:rPr>
        <w:t xml:space="preserve">МИВ-для живлення реле РИ                                                                                        С-для живлення ламп табло                                                                                           СМ-для мигання ламп табло                                                                                                ММ-для живлення маршрутних реле (1М,2М)                                                            </w:t>
      </w:r>
      <w:proofErr w:type="spellStart"/>
      <w:r w:rsidR="00F40DF2">
        <w:rPr>
          <w:rFonts w:ascii="Times New Roman" w:hAnsi="Times New Roman" w:cs="Times New Roman"/>
          <w:sz w:val="28"/>
          <w:szCs w:val="28"/>
          <w:lang w:val="uk-UA"/>
        </w:rPr>
        <w:t>ПГ</w:t>
      </w:r>
      <w:proofErr w:type="spellEnd"/>
      <w:r w:rsidR="00F40DF2">
        <w:rPr>
          <w:rFonts w:ascii="Times New Roman" w:hAnsi="Times New Roman" w:cs="Times New Roman"/>
          <w:sz w:val="28"/>
          <w:szCs w:val="28"/>
          <w:lang w:val="uk-UA"/>
        </w:rPr>
        <w:t xml:space="preserve">,МГ-для закриття світлофора при відміні маршруту.                                                П,М-для живлення реле виконавчої групи.                                                                      3.В схемі </w:t>
      </w:r>
      <w:proofErr w:type="spellStart"/>
      <w:r w:rsidR="00F40DF2">
        <w:rPr>
          <w:rFonts w:ascii="Times New Roman" w:hAnsi="Times New Roman" w:cs="Times New Roman"/>
          <w:sz w:val="28"/>
          <w:szCs w:val="28"/>
          <w:lang w:val="uk-UA"/>
        </w:rPr>
        <w:t>КС</w:t>
      </w:r>
      <w:proofErr w:type="spellEnd"/>
      <w:r w:rsidR="00F40DF2">
        <w:rPr>
          <w:rFonts w:ascii="Times New Roman" w:hAnsi="Times New Roman" w:cs="Times New Roman"/>
          <w:sz w:val="28"/>
          <w:szCs w:val="28"/>
          <w:lang w:val="uk-UA"/>
        </w:rPr>
        <w:t xml:space="preserve">  перевіряються такі умови: вільність секцій, відсутність розділки, відсутність </w:t>
      </w:r>
      <w:proofErr w:type="spellStart"/>
      <w:r w:rsidR="00F40DF2">
        <w:rPr>
          <w:rFonts w:ascii="Times New Roman" w:hAnsi="Times New Roman" w:cs="Times New Roman"/>
          <w:sz w:val="28"/>
          <w:szCs w:val="28"/>
          <w:lang w:val="uk-UA"/>
        </w:rPr>
        <w:t>взрізу</w:t>
      </w:r>
      <w:proofErr w:type="spellEnd"/>
      <w:r w:rsidR="00F40DF2">
        <w:rPr>
          <w:rFonts w:ascii="Times New Roman" w:hAnsi="Times New Roman" w:cs="Times New Roman"/>
          <w:sz w:val="28"/>
          <w:szCs w:val="28"/>
          <w:lang w:val="uk-UA"/>
        </w:rPr>
        <w:t xml:space="preserve">, положення стрілки, відсутність встановлення зустрічних маршрутів на путь прийому.                                                                  4.Стрілкова дільниця розмикається при умовах: збуджений стан першого по ходу руху </w:t>
      </w:r>
      <w:proofErr w:type="spellStart"/>
      <w:r w:rsidR="00F40DF2">
        <w:rPr>
          <w:rFonts w:ascii="Times New Roman" w:hAnsi="Times New Roman" w:cs="Times New Roman"/>
          <w:sz w:val="28"/>
          <w:szCs w:val="28"/>
          <w:lang w:val="uk-UA"/>
        </w:rPr>
        <w:t>маршр</w:t>
      </w:r>
      <w:proofErr w:type="spellEnd"/>
      <w:r w:rsidR="00F40DF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C6C49">
        <w:rPr>
          <w:rFonts w:ascii="Times New Roman" w:hAnsi="Times New Roman" w:cs="Times New Roman"/>
          <w:sz w:val="28"/>
          <w:szCs w:val="28"/>
          <w:lang w:val="uk-UA"/>
        </w:rPr>
        <w:t xml:space="preserve"> реле, вільність секції, зайнятість другої по ходу руху потяга секції.                                                                                                               5.В схемі реле С перевіряються такі умови: замикання секцій, відсутність штучної розділки, відсутність </w:t>
      </w:r>
      <w:proofErr w:type="spellStart"/>
      <w:r w:rsidR="00CC6C49">
        <w:rPr>
          <w:rFonts w:ascii="Times New Roman" w:hAnsi="Times New Roman" w:cs="Times New Roman"/>
          <w:sz w:val="28"/>
          <w:szCs w:val="28"/>
          <w:lang w:val="uk-UA"/>
        </w:rPr>
        <w:t>взрізу</w:t>
      </w:r>
      <w:proofErr w:type="spellEnd"/>
      <w:r w:rsidR="00CC6C49">
        <w:rPr>
          <w:rFonts w:ascii="Times New Roman" w:hAnsi="Times New Roman" w:cs="Times New Roman"/>
          <w:sz w:val="28"/>
          <w:szCs w:val="28"/>
          <w:lang w:val="uk-UA"/>
        </w:rPr>
        <w:t xml:space="preserve"> стрілки, вільність путі прийому, вільність дільниці віддалення, вставлений ключ жезл.                                               6.Відміна використовується у випадках, якщо ДСП не правильно встановив маршрут, а штучне розмикання якщо не працюють РК.                                         7.При </w:t>
      </w:r>
      <w:proofErr w:type="spellStart"/>
      <w:r w:rsidR="00CC6C49">
        <w:rPr>
          <w:rFonts w:ascii="Times New Roman" w:hAnsi="Times New Roman" w:cs="Times New Roman"/>
          <w:sz w:val="28"/>
          <w:szCs w:val="28"/>
          <w:lang w:val="uk-UA"/>
        </w:rPr>
        <w:t>розмикані</w:t>
      </w:r>
      <w:proofErr w:type="spellEnd"/>
      <w:r w:rsidR="00CC6C49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використовують такі витримки часу: 5с, 60с,180с.  Це залежить від стану дільниці приближення.                                                               8.</w:t>
      </w:r>
      <w:r w:rsidR="008A3E2A">
        <w:rPr>
          <w:rFonts w:ascii="Times New Roman" w:hAnsi="Times New Roman" w:cs="Times New Roman"/>
          <w:sz w:val="28"/>
          <w:szCs w:val="28"/>
          <w:lang w:val="uk-UA"/>
        </w:rPr>
        <w:t xml:space="preserve"> 1) збудилося реле </w:t>
      </w:r>
      <w:proofErr w:type="spellStart"/>
      <w:r w:rsidR="008A3E2A">
        <w:rPr>
          <w:rFonts w:ascii="Times New Roman" w:hAnsi="Times New Roman" w:cs="Times New Roman"/>
          <w:sz w:val="28"/>
          <w:szCs w:val="28"/>
          <w:lang w:val="uk-UA"/>
        </w:rPr>
        <w:t>МВ1</w:t>
      </w:r>
      <w:proofErr w:type="spellEnd"/>
      <w:r w:rsidR="008A3E2A">
        <w:rPr>
          <w:rFonts w:ascii="Times New Roman" w:hAnsi="Times New Roman" w:cs="Times New Roman"/>
          <w:sz w:val="28"/>
          <w:szCs w:val="28"/>
          <w:lang w:val="uk-UA"/>
        </w:rPr>
        <w:t xml:space="preserve">. 2)Через резистор </w:t>
      </w:r>
      <w:r w:rsidR="008A3E2A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8A3E2A">
        <w:rPr>
          <w:rFonts w:ascii="Times New Roman" w:hAnsi="Times New Roman" w:cs="Times New Roman"/>
          <w:sz w:val="28"/>
          <w:szCs w:val="28"/>
          <w:lang w:val="uk-UA"/>
        </w:rPr>
        <w:t xml:space="preserve"> заряджається конденсатор С     3) Коли напруга на конденсаторі досягне значення </w:t>
      </w:r>
      <w:proofErr w:type="spellStart"/>
      <w:r w:rsidR="008A3E2A">
        <w:rPr>
          <w:rFonts w:ascii="Times New Roman" w:hAnsi="Times New Roman" w:cs="Times New Roman"/>
          <w:sz w:val="28"/>
          <w:szCs w:val="28"/>
          <w:lang w:val="uk-UA"/>
        </w:rPr>
        <w:t>зажигання</w:t>
      </w:r>
      <w:proofErr w:type="spellEnd"/>
      <w:r w:rsidR="008A3E2A">
        <w:rPr>
          <w:rFonts w:ascii="Times New Roman" w:hAnsi="Times New Roman" w:cs="Times New Roman"/>
          <w:sz w:val="28"/>
          <w:szCs w:val="28"/>
          <w:lang w:val="uk-UA"/>
        </w:rPr>
        <w:t xml:space="preserve"> стабілітрона, останній відкривається і підключає паралельно конденсатору реле МВ, яке </w:t>
      </w:r>
      <w:proofErr w:type="spellStart"/>
      <w:r w:rsidR="008A3E2A">
        <w:rPr>
          <w:rFonts w:ascii="Times New Roman" w:hAnsi="Times New Roman" w:cs="Times New Roman"/>
          <w:sz w:val="28"/>
          <w:szCs w:val="28"/>
          <w:lang w:val="uk-UA"/>
        </w:rPr>
        <w:t>самоблокується</w:t>
      </w:r>
      <w:proofErr w:type="spellEnd"/>
      <w:r w:rsidR="008A3E2A">
        <w:rPr>
          <w:rFonts w:ascii="Times New Roman" w:hAnsi="Times New Roman" w:cs="Times New Roman"/>
          <w:sz w:val="28"/>
          <w:szCs w:val="28"/>
          <w:lang w:val="uk-UA"/>
        </w:rPr>
        <w:t xml:space="preserve"> через власний контакт. Час заряду конденсатора залежить від резистора </w:t>
      </w:r>
      <w:r w:rsidR="008A3E2A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8A3E2A">
        <w:rPr>
          <w:rFonts w:ascii="Times New Roman" w:hAnsi="Times New Roman" w:cs="Times New Roman"/>
          <w:sz w:val="28"/>
          <w:szCs w:val="28"/>
          <w:lang w:val="uk-UA"/>
        </w:rPr>
        <w:t>.                                                                                                                       9.</w:t>
      </w:r>
      <w:r w:rsidR="008A3E2A" w:rsidRPr="008A3E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3E2A">
        <w:rPr>
          <w:rFonts w:ascii="Times New Roman" w:hAnsi="Times New Roman" w:cs="Times New Roman"/>
          <w:sz w:val="28"/>
          <w:szCs w:val="28"/>
          <w:lang w:val="uk-UA"/>
        </w:rPr>
        <w:t xml:space="preserve">Блоки виконавчої групи призначені для встановлення, замикання, розмикання,штучного розмикання з перевіркою умов безпеки руху потягів.    10. Виконавча група системи БМРЦ  працює по 8 </w:t>
      </w:r>
      <w:proofErr w:type="spellStart"/>
      <w:r w:rsidR="008A3E2A">
        <w:rPr>
          <w:rFonts w:ascii="Times New Roman" w:hAnsi="Times New Roman" w:cs="Times New Roman"/>
          <w:sz w:val="28"/>
          <w:szCs w:val="28"/>
          <w:lang w:val="uk-UA"/>
        </w:rPr>
        <w:t>електр</w:t>
      </w:r>
      <w:proofErr w:type="spellEnd"/>
      <w:r w:rsidR="008A3E2A">
        <w:rPr>
          <w:rFonts w:ascii="Times New Roman" w:hAnsi="Times New Roman" w:cs="Times New Roman"/>
          <w:sz w:val="28"/>
          <w:szCs w:val="28"/>
          <w:lang w:val="uk-UA"/>
        </w:rPr>
        <w:t xml:space="preserve">. колам:                                                                11;21-реле </w:t>
      </w:r>
      <w:proofErr w:type="spellStart"/>
      <w:r w:rsidR="008A3E2A">
        <w:rPr>
          <w:rFonts w:ascii="Times New Roman" w:hAnsi="Times New Roman" w:cs="Times New Roman"/>
          <w:sz w:val="28"/>
          <w:szCs w:val="28"/>
          <w:lang w:val="uk-UA"/>
        </w:rPr>
        <w:t>КС</w:t>
      </w:r>
      <w:proofErr w:type="spellEnd"/>
      <w:r w:rsidR="008A3E2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12;22-реле  С,МС                                                                                                           13,14; 23,24 – реле 1М,2М                                                                                              13;23-підпитка реле МС                                                                                                15;25-включення реле ЗС,МГС,ЛС                                                                              16;26-включення реле Р                                                                                                  17,18; 27,28 – включення на табло  індикації  про стан ізолюючих секцій   </w:t>
      </w:r>
    </w:p>
    <w:sectPr w:rsidR="0012481E" w:rsidRPr="008A3E2A" w:rsidSect="0012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0DF2"/>
    <w:rsid w:val="000121A7"/>
    <w:rsid w:val="000B08D7"/>
    <w:rsid w:val="0012481E"/>
    <w:rsid w:val="00245C07"/>
    <w:rsid w:val="00741992"/>
    <w:rsid w:val="008A3E2A"/>
    <w:rsid w:val="008F0ACD"/>
    <w:rsid w:val="00A662C0"/>
    <w:rsid w:val="00CC6C49"/>
    <w:rsid w:val="00F40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F40DF2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4</cp:revision>
  <dcterms:created xsi:type="dcterms:W3CDTF">2009-05-01T09:05:00Z</dcterms:created>
  <dcterms:modified xsi:type="dcterms:W3CDTF">2009-05-01T10:48:00Z</dcterms:modified>
</cp:coreProperties>
</file>